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9" w:rsidRDefault="00CD0E69" w:rsidP="00524F09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Con l’inizio delle scuole, molti genitori già lo sanno, oltre alle affezioni alle vie respiratorie e gastro – enteriche, spesso ci si deve confrontare con il problema dei pidocchi. </w:t>
      </w:r>
    </w:p>
    <w:p w:rsidR="00884492" w:rsidRPr="00884492" w:rsidRDefault="004C2E96" w:rsidP="00524F09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 </w:t>
      </w:r>
      <w:r w:rsidRPr="00CD0E69">
        <w:rPr>
          <w:rFonts w:ascii="Verdana" w:eastAsia="Times New Roman" w:hAnsi="Verdana" w:cs="Times New Roman"/>
          <w:b/>
          <w:sz w:val="18"/>
          <w:szCs w:val="18"/>
          <w:lang w:eastAsia="it-IT"/>
        </w:rPr>
        <w:t>PEDICULOSI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è DET</w:t>
      </w:r>
      <w:r w:rsidR="00CD0E69">
        <w:rPr>
          <w:rFonts w:ascii="Verdana" w:eastAsia="Times New Roman" w:hAnsi="Verdana" w:cs="Times New Roman"/>
          <w:sz w:val="18"/>
          <w:szCs w:val="18"/>
          <w:lang w:eastAsia="it-IT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RMINATA DA UNA SPECIE </w:t>
      </w:r>
      <w:r w:rsidR="00CD0E69">
        <w:rPr>
          <w:rFonts w:ascii="Verdana" w:eastAsia="Times New Roman" w:hAnsi="Verdana" w:cs="Times New Roman"/>
          <w:sz w:val="18"/>
          <w:szCs w:val="18"/>
          <w:lang w:eastAsia="it-IT"/>
        </w:rPr>
        <w:t>DI’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PIDOCCHIO </w:t>
      </w:r>
      <w:r w:rsidR="00884492" w:rsidRPr="00884492">
        <w:rPr>
          <w:rFonts w:ascii="Verdana" w:eastAsia="Times New Roman" w:hAnsi="Verdana" w:cs="Times New Roman"/>
          <w:sz w:val="18"/>
          <w:szCs w:val="18"/>
          <w:lang w:eastAsia="it-IT"/>
        </w:rPr>
        <w:t>specializzata nel vivere nella capigliatura umana. Predilige</w:t>
      </w:r>
      <w:r w:rsidR="00524F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la nuca e le aree dietro alle orecchie. Il ciclo vitale si svolge in tre stadi:</w:t>
      </w:r>
    </w:p>
    <w:p w:rsidR="00884492" w:rsidRPr="00884492" w:rsidRDefault="00884492" w:rsidP="0088449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8449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Lendini</w:t>
      </w:r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La femmina depone le lendini, singolarmente sui capelli, attaccandole a questi mediante la saliva che contiene composti </w:t>
      </w:r>
      <w:hyperlink r:id="rId5" w:tooltip="Cheratina" w:history="1">
        <w:r w:rsidRPr="00524F09">
          <w:rPr>
            <w:rFonts w:ascii="Verdana" w:eastAsia="Times New Roman" w:hAnsi="Verdana" w:cs="Times New Roman"/>
            <w:sz w:val="18"/>
            <w:szCs w:val="18"/>
            <w:lang w:eastAsia="it-IT"/>
          </w:rPr>
          <w:t>cheratinici</w:t>
        </w:r>
      </w:hyperlink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>, pertanto la lendine è resistente sia all'acqua che alle spazzole, ma non all'</w:t>
      </w:r>
      <w:hyperlink r:id="rId6" w:tooltip="Acido acetico" w:history="1">
        <w:r w:rsidRPr="00524F09">
          <w:rPr>
            <w:rFonts w:ascii="Verdana" w:eastAsia="Times New Roman" w:hAnsi="Verdana" w:cs="Times New Roman"/>
            <w:sz w:val="18"/>
            <w:szCs w:val="18"/>
            <w:lang w:eastAsia="it-IT"/>
          </w:rPr>
          <w:t>acido acetico</w:t>
        </w:r>
      </w:hyperlink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524F0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(aceto) </w:t>
      </w:r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>diluito e caldo. Dopo 7/10 giorni le lendini si schiudono.</w:t>
      </w:r>
    </w:p>
    <w:p w:rsidR="00884492" w:rsidRPr="00884492" w:rsidRDefault="00884492" w:rsidP="0088449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8449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Ninfe</w:t>
      </w:r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>: si nutrono già di sangue. Questo stadio dura da sette a quindici giorni.</w:t>
      </w:r>
    </w:p>
    <w:p w:rsidR="00884492" w:rsidRPr="00884492" w:rsidRDefault="00884492" w:rsidP="00884492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88449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Adulto</w:t>
      </w:r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>: ogni femmina adulta depone nella sua vita circa da 100 a 300 uova.</w:t>
      </w:r>
    </w:p>
    <w:p w:rsidR="007417E4" w:rsidRPr="00524F09" w:rsidRDefault="00884492" w:rsidP="00524F09">
      <w:pPr>
        <w:numPr>
          <w:ilvl w:val="0"/>
          <w:numId w:val="2"/>
        </w:numPr>
        <w:spacing w:before="100" w:beforeAutospacing="1" w:after="100" w:afterAutospacing="1"/>
      </w:pPr>
      <w:r w:rsidRPr="00884492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Habitat</w:t>
      </w:r>
      <w:r w:rsidRPr="0088449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: Il Pidocchio del capello è un ectoparassita obbligato permanente e strettamente ospite-specifico: attua cioè l'intero ciclo vitale sul cuoio capelluto dell'uomo. I pidocchi possono dunque vivere solo a contatto con il corpo umano (non possono contagiare gli animali). </w:t>
      </w:r>
    </w:p>
    <w:p w:rsidR="004C2E96" w:rsidRDefault="00524F09" w:rsidP="00524F09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524F09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PREVENZIONE</w:t>
      </w:r>
      <w:r w:rsidRPr="00524F09">
        <w:rPr>
          <w:rFonts w:ascii="Verdana" w:eastAsia="Times New Roman" w:hAnsi="Verdana" w:cs="Times New Roman"/>
          <w:sz w:val="18"/>
          <w:szCs w:val="18"/>
          <w:lang w:eastAsia="it-IT"/>
        </w:rPr>
        <w:t>:</w:t>
      </w:r>
      <w:r w:rsidRPr="00524F09">
        <w:rPr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livello preventivo dalla mia esperienza personale, oltre che a sciacquarsi i capelli lavati con l’aceto, come insegnavano una volta le nonne, si possono usare essenze particolari, contenute in detergenti o lozioni specifiche. Uno di questi è </w:t>
      </w:r>
      <w:r w:rsidRPr="004C2E96">
        <w:rPr>
          <w:rFonts w:ascii="Verdana" w:hAnsi="Verdana"/>
          <w:b/>
          <w:sz w:val="18"/>
          <w:szCs w:val="18"/>
        </w:rPr>
        <w:t>l’olio di PID</w:t>
      </w:r>
      <w:r>
        <w:rPr>
          <w:rFonts w:ascii="Verdana" w:hAnsi="Verdana"/>
          <w:sz w:val="18"/>
          <w:szCs w:val="18"/>
        </w:rPr>
        <w:t xml:space="preserve"> della ditta DERBE</w:t>
      </w:r>
      <w:r w:rsidR="004C2E96">
        <w:rPr>
          <w:rFonts w:ascii="Verdana" w:hAnsi="Verdana"/>
          <w:sz w:val="18"/>
          <w:szCs w:val="18"/>
        </w:rPr>
        <w:t xml:space="preserve">, che deterge e protegge, assieme eventualmente alla specifica lozione che lo può accompagnare. </w:t>
      </w:r>
      <w:r w:rsidR="00772F83">
        <w:rPr>
          <w:rFonts w:ascii="Verdana" w:hAnsi="Verdana"/>
          <w:sz w:val="18"/>
          <w:szCs w:val="18"/>
        </w:rPr>
        <w:t>Svolgendo un’azione revulsiva nei confronti del parassita, lo dissuade dall’infestare ed inoltre costituisce una pellicola sul capello che rende difficile la deposizione delle uova.</w:t>
      </w:r>
    </w:p>
    <w:p w:rsidR="004C2E96" w:rsidRDefault="004C2E96" w:rsidP="00524F09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caso di </w:t>
      </w:r>
      <w:r w:rsidR="00C90D46">
        <w:rPr>
          <w:rFonts w:ascii="Verdana" w:hAnsi="Verdana"/>
          <w:b/>
          <w:sz w:val="18"/>
          <w:szCs w:val="18"/>
        </w:rPr>
        <w:t>AVVENUTA INFESTAZIONE</w:t>
      </w:r>
      <w:r>
        <w:rPr>
          <w:rFonts w:ascii="Verdana" w:hAnsi="Verdana"/>
          <w:sz w:val="18"/>
          <w:szCs w:val="18"/>
        </w:rPr>
        <w:t xml:space="preserve">, se non si vogliono utilizzare prodotti a base di antiparassitari, si può utilizzare la linea </w:t>
      </w:r>
      <w:r w:rsidRPr="004C2E96">
        <w:rPr>
          <w:rFonts w:ascii="Verdana" w:hAnsi="Verdana"/>
          <w:b/>
          <w:sz w:val="18"/>
          <w:szCs w:val="18"/>
        </w:rPr>
        <w:t>GSE PID</w:t>
      </w:r>
      <w:r>
        <w:rPr>
          <w:rFonts w:ascii="Verdana" w:hAnsi="Verdana"/>
          <w:sz w:val="18"/>
          <w:szCs w:val="18"/>
        </w:rPr>
        <w:t xml:space="preserve"> della ditta PRODECO. L’utilizzo di tutta la linea (GEL, SHAMPO, SCHIUMA,   LOZIONE e PETTINE A DENTI FITTI) determina quasi sempre un ottimo risultato. Non sto a tediarvi sui modi d’uso in quanto ben riportati nelle istruzioni allegate sulle confezioni. </w:t>
      </w:r>
    </w:p>
    <w:p w:rsidR="00CD0E69" w:rsidRDefault="004C2E96" w:rsidP="00524F09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 preme invece consigliare di abbinare un buon immunomodulante per uso interno: a questo proposito consiglio </w:t>
      </w:r>
      <w:r w:rsidRPr="004C2E96">
        <w:rPr>
          <w:rFonts w:ascii="Verdana" w:hAnsi="Verdana"/>
          <w:b/>
          <w:sz w:val="18"/>
          <w:szCs w:val="18"/>
        </w:rPr>
        <w:t>MTS 10</w:t>
      </w:r>
      <w:r>
        <w:rPr>
          <w:rFonts w:ascii="Verdana" w:hAnsi="Verdana"/>
          <w:sz w:val="18"/>
          <w:szCs w:val="18"/>
        </w:rPr>
        <w:t xml:space="preserve"> della ditta ALKAEST, un estratto spagirico di Ganoderma (10 gocce 3 volte al giorno a stomaco vuoto, per tutto il periodo interessato</w:t>
      </w:r>
      <w:r w:rsidR="00CD0E69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. </w:t>
      </w:r>
    </w:p>
    <w:p w:rsidR="00CD0E69" w:rsidRPr="00CD0E69" w:rsidRDefault="00CD0E69" w:rsidP="00524F09">
      <w:pPr>
        <w:spacing w:before="100" w:beforeAutospacing="1" w:after="100" w:afterAutospacing="1"/>
        <w:rPr>
          <w:rFonts w:ascii="Verdana" w:hAnsi="Verdana"/>
          <w:b/>
          <w:color w:val="FF0000"/>
          <w:sz w:val="18"/>
          <w:szCs w:val="18"/>
        </w:rPr>
      </w:pPr>
      <w:r w:rsidRPr="00CD0E69">
        <w:rPr>
          <w:rFonts w:ascii="Verdana" w:hAnsi="Verdana"/>
          <w:b/>
          <w:color w:val="FF0000"/>
          <w:sz w:val="18"/>
          <w:szCs w:val="18"/>
        </w:rPr>
        <w:t>Il fatto che proponga l’utilizzo di specifici rimedi non deriva da interesse personale, ma solo dall’esperienza. Sicuramente esisteranno altri prodotti validi e sicuri, ma non avendoli mai consigliati, non sono in grado di trasmettere un’esperienza reale.</w:t>
      </w:r>
    </w:p>
    <w:sectPr w:rsidR="00CD0E69" w:rsidRPr="00CD0E69" w:rsidSect="00741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99D"/>
    <w:multiLevelType w:val="multilevel"/>
    <w:tmpl w:val="AF88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23892"/>
    <w:multiLevelType w:val="multilevel"/>
    <w:tmpl w:val="E16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84492"/>
    <w:rsid w:val="001D5D58"/>
    <w:rsid w:val="001F7C3A"/>
    <w:rsid w:val="002D7CBC"/>
    <w:rsid w:val="00342789"/>
    <w:rsid w:val="004C2E96"/>
    <w:rsid w:val="00524F09"/>
    <w:rsid w:val="005B5774"/>
    <w:rsid w:val="007417E4"/>
    <w:rsid w:val="00772F83"/>
    <w:rsid w:val="00884492"/>
    <w:rsid w:val="008A35B7"/>
    <w:rsid w:val="009B732A"/>
    <w:rsid w:val="00AE1880"/>
    <w:rsid w:val="00AE2A4E"/>
    <w:rsid w:val="00C666F1"/>
    <w:rsid w:val="00C90D46"/>
    <w:rsid w:val="00CD0E69"/>
    <w:rsid w:val="00EE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7E4"/>
  </w:style>
  <w:style w:type="paragraph" w:styleId="Titolo2">
    <w:name w:val="heading 2"/>
    <w:basedOn w:val="Normale"/>
    <w:link w:val="Titolo2Carattere"/>
    <w:uiPriority w:val="9"/>
    <w:qFormat/>
    <w:rsid w:val="008844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844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8449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4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">
    <w:name w:val="toctoggle"/>
    <w:basedOn w:val="Carpredefinitoparagrafo"/>
    <w:rsid w:val="00884492"/>
  </w:style>
  <w:style w:type="character" w:customStyle="1" w:styleId="tocnumber">
    <w:name w:val="tocnumber"/>
    <w:basedOn w:val="Carpredefinitoparagrafo"/>
    <w:rsid w:val="00884492"/>
  </w:style>
  <w:style w:type="character" w:customStyle="1" w:styleId="toctext">
    <w:name w:val="toctext"/>
    <w:basedOn w:val="Carpredefinitoparagrafo"/>
    <w:rsid w:val="00884492"/>
  </w:style>
  <w:style w:type="character" w:customStyle="1" w:styleId="mw-headline">
    <w:name w:val="mw-headline"/>
    <w:basedOn w:val="Carpredefinitoparagrafo"/>
    <w:rsid w:val="00884492"/>
  </w:style>
  <w:style w:type="character" w:customStyle="1" w:styleId="mw-editsection1">
    <w:name w:val="mw-editsection1"/>
    <w:basedOn w:val="Carpredefinitoparagrafo"/>
    <w:rsid w:val="00884492"/>
  </w:style>
  <w:style w:type="character" w:customStyle="1" w:styleId="mw-editsection-bracket">
    <w:name w:val="mw-editsection-bracket"/>
    <w:basedOn w:val="Carpredefinitoparagrafo"/>
    <w:rsid w:val="00884492"/>
  </w:style>
  <w:style w:type="character" w:customStyle="1" w:styleId="mw-editsection-divider2">
    <w:name w:val="mw-editsection-divider2"/>
    <w:basedOn w:val="Carpredefinitoparagrafo"/>
    <w:rsid w:val="00884492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Acido_acetico" TargetMode="External"/><Relationship Id="rId5" Type="http://schemas.openxmlformats.org/officeDocument/2006/relationships/hyperlink" Target="https://it.wikipedia.org/wiki/Chera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2016-11-30T16:41:00Z</dcterms:created>
  <dcterms:modified xsi:type="dcterms:W3CDTF">2016-11-30T17:12:00Z</dcterms:modified>
</cp:coreProperties>
</file>